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9E2" w:rsidRDefault="00AE29E2">
      <w:pPr>
        <w:jc w:val="center"/>
        <w:rPr>
          <w:lang w:eastAsia="lt-LT"/>
        </w:rPr>
      </w:pPr>
    </w:p>
    <w:p w:rsidR="00AE29E2" w:rsidRDefault="00AE29E2">
      <w:pPr>
        <w:jc w:val="center"/>
        <w:rPr>
          <w:lang w:eastAsia="lt-LT"/>
        </w:rPr>
      </w:pPr>
    </w:p>
    <w:p w:rsidR="00AE29E2" w:rsidRDefault="00D84113">
      <w:pPr>
        <w:jc w:val="center"/>
        <w:rPr>
          <w:lang w:eastAsia="lt-LT"/>
        </w:rPr>
      </w:pPr>
      <w:r>
        <w:rPr>
          <w:rFonts w:ascii="Arial" w:hAnsi="Arial" w:cs="Arial"/>
          <w:noProof/>
          <w:lang w:eastAsia="ko-KR"/>
        </w:rPr>
        <w:drawing>
          <wp:inline distT="0" distB="0" distL="0" distR="0" wp14:anchorId="509D3681" wp14:editId="3A40DCE3">
            <wp:extent cx="542925" cy="5143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9E2" w:rsidRDefault="00AE29E2">
      <w:pPr>
        <w:rPr>
          <w:sz w:val="10"/>
          <w:szCs w:val="10"/>
        </w:rPr>
      </w:pPr>
    </w:p>
    <w:p w:rsidR="00AE29E2" w:rsidRDefault="00D84113">
      <w:pPr>
        <w:keepNext/>
        <w:jc w:val="center"/>
        <w:rPr>
          <w:rFonts w:ascii="Arial" w:hAnsi="Arial" w:cs="Arial"/>
          <w:caps/>
          <w:sz w:val="36"/>
          <w:lang w:eastAsia="lt-LT"/>
        </w:rPr>
      </w:pPr>
      <w:r>
        <w:rPr>
          <w:rFonts w:ascii="Arial" w:hAnsi="Arial" w:cs="Arial"/>
          <w:caps/>
          <w:sz w:val="36"/>
          <w:lang w:eastAsia="lt-LT"/>
        </w:rPr>
        <w:t>Lietuvos Respublikos Vyriausybė</w:t>
      </w:r>
    </w:p>
    <w:p w:rsidR="00AE29E2" w:rsidRDefault="00AE29E2">
      <w:pPr>
        <w:jc w:val="center"/>
        <w:rPr>
          <w:caps/>
          <w:lang w:eastAsia="lt-LT"/>
        </w:rPr>
      </w:pPr>
    </w:p>
    <w:p w:rsidR="00AE29E2" w:rsidRDefault="00D84113">
      <w:pPr>
        <w:jc w:val="center"/>
        <w:rPr>
          <w:b/>
          <w:caps/>
          <w:lang w:eastAsia="lt-LT"/>
        </w:rPr>
      </w:pPr>
      <w:r>
        <w:rPr>
          <w:b/>
          <w:caps/>
          <w:lang w:eastAsia="lt-LT"/>
        </w:rPr>
        <w:t>nutarimas</w:t>
      </w:r>
    </w:p>
    <w:p w:rsidR="00AE29E2" w:rsidRDefault="00D84113">
      <w:pPr>
        <w:widowControl w:val="0"/>
        <w:jc w:val="center"/>
        <w:rPr>
          <w:b/>
          <w:caps/>
          <w:lang w:eastAsia="lt-LT"/>
        </w:rPr>
      </w:pPr>
      <w:r>
        <w:rPr>
          <w:b/>
          <w:caps/>
          <w:lang w:eastAsia="lt-LT"/>
        </w:rPr>
        <w:t xml:space="preserve">DĖL </w:t>
      </w:r>
      <w:r>
        <w:rPr>
          <w:b/>
          <w:bCs/>
          <w:color w:val="000000"/>
          <w:lang w:eastAsia="lt-LT"/>
        </w:rPr>
        <w:t>2022–2033 METŲ NACIONALINĖS DARBOTVARKĖS KORUPCIJOS PREVENCIJOS KLAUSIMAIS KOORDINATORIAUS PASKYRIMO IR</w:t>
      </w:r>
      <w:r>
        <w:rPr>
          <w:b/>
          <w:szCs w:val="24"/>
          <w:lang w:eastAsia="lt-LT"/>
        </w:rPr>
        <w:t xml:space="preserve"> </w:t>
      </w:r>
      <w:r>
        <w:rPr>
          <w:b/>
          <w:szCs w:val="24"/>
          <w:lang w:eastAsia="lt-LT"/>
        </w:rPr>
        <w:br/>
      </w:r>
      <w:r>
        <w:rPr>
          <w:b/>
          <w:szCs w:val="24"/>
          <w:lang w:eastAsia="lt-LT"/>
        </w:rPr>
        <w:t xml:space="preserve">2022–2033 METŲ NACIONALINĖS DARBOTVARKĖS KORUPCIJOS PREVENCIJOS KLAUSIMAIS ĮGYVENDINIMO </w:t>
      </w:r>
      <w:r>
        <w:rPr>
          <w:b/>
          <w:bCs/>
          <w:szCs w:val="24"/>
          <w:lang w:eastAsia="lt-LT"/>
        </w:rPr>
        <w:t>2023–2025 METŲ</w:t>
      </w:r>
      <w:r>
        <w:rPr>
          <w:szCs w:val="24"/>
          <w:lang w:eastAsia="lt-LT"/>
        </w:rPr>
        <w:t xml:space="preserve"> </w:t>
      </w:r>
      <w:r>
        <w:rPr>
          <w:b/>
          <w:szCs w:val="24"/>
          <w:lang w:eastAsia="lt-LT"/>
        </w:rPr>
        <w:t>PLANO PATVIRTINIMO</w:t>
      </w:r>
    </w:p>
    <w:p w:rsidR="00AE29E2" w:rsidRDefault="00AE29E2">
      <w:pPr>
        <w:tabs>
          <w:tab w:val="center" w:pos="4153"/>
          <w:tab w:val="right" w:pos="8306"/>
        </w:tabs>
        <w:rPr>
          <w:lang w:eastAsia="lt-LT"/>
        </w:rPr>
      </w:pPr>
    </w:p>
    <w:p w:rsidR="00AE29E2" w:rsidRDefault="00D84113">
      <w:pPr>
        <w:ind w:firstLine="62"/>
        <w:jc w:val="center"/>
        <w:rPr>
          <w:lang w:eastAsia="lt-LT"/>
        </w:rPr>
      </w:pPr>
      <w:r>
        <w:rPr>
          <w:lang w:eastAsia="lt-LT"/>
        </w:rPr>
        <w:t>2023 m. gegužės 3</w:t>
      </w:r>
      <w:bookmarkStart w:id="0" w:name="_GoBack"/>
      <w:bookmarkEnd w:id="0"/>
      <w:r>
        <w:rPr>
          <w:lang w:eastAsia="lt-LT"/>
        </w:rPr>
        <w:t xml:space="preserve"> d. </w:t>
      </w:r>
      <w:r>
        <w:rPr>
          <w:lang w:eastAsia="lt-LT"/>
        </w:rPr>
        <w:t>Nr. 324</w:t>
      </w:r>
    </w:p>
    <w:p w:rsidR="00AE29E2" w:rsidRDefault="00D84113">
      <w:pPr>
        <w:jc w:val="center"/>
        <w:rPr>
          <w:lang w:eastAsia="lt-LT"/>
        </w:rPr>
      </w:pPr>
      <w:r>
        <w:rPr>
          <w:lang w:eastAsia="lt-LT"/>
        </w:rPr>
        <w:t>Vilnius</w:t>
      </w:r>
    </w:p>
    <w:p w:rsidR="00AE29E2" w:rsidRDefault="00AE29E2">
      <w:pPr>
        <w:jc w:val="center"/>
        <w:rPr>
          <w:lang w:eastAsia="lt-LT"/>
        </w:rPr>
      </w:pPr>
    </w:p>
    <w:p w:rsidR="00AE29E2" w:rsidRDefault="00D84113">
      <w:pPr>
        <w:spacing w:line="360" w:lineRule="atLeast"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Vadovaudamasi Lietuvos Respublikos strateginio valdymo įstatymo 15 straipsnio </w:t>
      </w:r>
      <w:r>
        <w:rPr>
          <w:color w:val="000000"/>
          <w:szCs w:val="24"/>
          <w:lang w:eastAsia="lt-LT"/>
        </w:rPr>
        <w:br/>
        <w:t>1 dalies 1 punktu ir 20 straipsnio 3 dal</w:t>
      </w:r>
      <w:r>
        <w:rPr>
          <w:color w:val="000000"/>
          <w:szCs w:val="24"/>
          <w:lang w:eastAsia="lt-LT"/>
        </w:rPr>
        <w:t xml:space="preserve">imi ir įgyvendindama </w:t>
      </w:r>
      <w:r>
        <w:rPr>
          <w:color w:val="000000"/>
          <w:lang w:eastAsia="lt-LT"/>
        </w:rPr>
        <w:t>2022–2033 metų nacionalinę darbotvarkę korupcijos prevencijos klausimais</w:t>
      </w:r>
      <w:r>
        <w:rPr>
          <w:color w:val="000000"/>
          <w:szCs w:val="24"/>
          <w:lang w:eastAsia="lt-LT"/>
        </w:rPr>
        <w:t>, patvirtintą Lietuvos Respublikos Seimo 2022 m. birželio 28 d. nutarimu Nr. XIV-1178 „</w:t>
      </w:r>
      <w:r>
        <w:rPr>
          <w:color w:val="000000"/>
          <w:lang w:eastAsia="lt-LT"/>
        </w:rPr>
        <w:t>Dėl 2022–2033 metų nacionalinės darbotvarkės korupcijos prevencijos klausima</w:t>
      </w:r>
      <w:r>
        <w:rPr>
          <w:color w:val="000000"/>
          <w:lang w:eastAsia="lt-LT"/>
        </w:rPr>
        <w:t>is patvirtinimo“,</w:t>
      </w:r>
      <w:r>
        <w:rPr>
          <w:color w:val="000000"/>
          <w:szCs w:val="24"/>
          <w:lang w:eastAsia="lt-LT"/>
        </w:rPr>
        <w:t xml:space="preserve"> Lietuvos Respublikos Vyriausybė</w:t>
      </w:r>
      <w:r>
        <w:rPr>
          <w:color w:val="000000"/>
          <w:spacing w:val="100"/>
          <w:szCs w:val="24"/>
          <w:lang w:eastAsia="lt-LT"/>
        </w:rPr>
        <w:t xml:space="preserve"> </w:t>
      </w:r>
      <w:r>
        <w:rPr>
          <w:color w:val="000000"/>
          <w:spacing w:val="60"/>
          <w:szCs w:val="24"/>
          <w:lang w:eastAsia="lt-LT"/>
        </w:rPr>
        <w:t>nutari</w:t>
      </w:r>
      <w:r>
        <w:rPr>
          <w:color w:val="000000"/>
          <w:szCs w:val="24"/>
          <w:lang w:eastAsia="lt-LT"/>
        </w:rPr>
        <w:t xml:space="preserve">a: </w:t>
      </w:r>
    </w:p>
    <w:p w:rsidR="00AE29E2" w:rsidRDefault="00D84113">
      <w:pPr>
        <w:spacing w:line="360" w:lineRule="atLeast"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1</w:t>
      </w:r>
      <w:r>
        <w:rPr>
          <w:color w:val="000000"/>
          <w:szCs w:val="24"/>
          <w:lang w:eastAsia="lt-LT"/>
        </w:rPr>
        <w:t xml:space="preserve">. </w:t>
      </w:r>
      <w:r>
        <w:rPr>
          <w:color w:val="000000"/>
          <w:lang w:eastAsia="lt-LT"/>
        </w:rPr>
        <w:t>Paskirti Lietuvos Respublikos specialiųjų tyrimų tarnybą 2022–2033 metų nacionalinės darbotvarkės korupcijos prevencijos klausimais koordinatore.</w:t>
      </w:r>
    </w:p>
    <w:p w:rsidR="00AE29E2" w:rsidRDefault="00D84113">
      <w:pPr>
        <w:spacing w:line="360" w:lineRule="atLeast"/>
        <w:ind w:firstLine="720"/>
        <w:jc w:val="both"/>
        <w:rPr>
          <w:color w:val="000000"/>
          <w:lang w:eastAsia="lt-LT"/>
        </w:rPr>
      </w:pPr>
      <w:r>
        <w:rPr>
          <w:color w:val="000000"/>
          <w:lang w:eastAsia="lt-LT"/>
        </w:rPr>
        <w:t>2</w:t>
      </w:r>
      <w:r>
        <w:rPr>
          <w:color w:val="000000"/>
          <w:lang w:eastAsia="lt-LT"/>
        </w:rPr>
        <w:t xml:space="preserve">. </w:t>
      </w:r>
      <w:r>
        <w:rPr>
          <w:color w:val="000000"/>
          <w:szCs w:val="24"/>
          <w:lang w:eastAsia="lt-LT"/>
        </w:rPr>
        <w:t xml:space="preserve">Patvirtinti 2022–2033 metų </w:t>
      </w:r>
      <w:r>
        <w:rPr>
          <w:color w:val="000000"/>
          <w:szCs w:val="24"/>
          <w:lang w:eastAsia="lt-LT"/>
        </w:rPr>
        <w:t>nacionalinės darbotvarkės korupcijos prevencijos klausimais įgyvendinimo 2023–2025 metų planą (toliau – Planas) (pridedama).</w:t>
      </w:r>
    </w:p>
    <w:p w:rsidR="00AE29E2" w:rsidRDefault="00D84113">
      <w:pPr>
        <w:spacing w:line="360" w:lineRule="atLeast"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3</w:t>
      </w:r>
      <w:r>
        <w:rPr>
          <w:color w:val="000000"/>
          <w:szCs w:val="24"/>
          <w:lang w:eastAsia="lt-LT"/>
        </w:rPr>
        <w:t xml:space="preserve">. Pasiūlyti savivaldybėms dalyvauti įgyvendinant Planą. </w:t>
      </w:r>
    </w:p>
    <w:p w:rsidR="00AE29E2" w:rsidRDefault="00D84113">
      <w:pPr>
        <w:spacing w:line="360" w:lineRule="atLeast"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4</w:t>
      </w:r>
      <w:r>
        <w:rPr>
          <w:color w:val="000000"/>
          <w:szCs w:val="24"/>
          <w:lang w:eastAsia="lt-LT"/>
        </w:rPr>
        <w:t>. Skatinti p</w:t>
      </w:r>
      <w:r>
        <w:rPr>
          <w:lang w:eastAsia="lt-LT"/>
        </w:rPr>
        <w:t xml:space="preserve">iliečius, </w:t>
      </w:r>
      <w:r>
        <w:rPr>
          <w:shd w:val="clear" w:color="auto" w:fill="FFFFFF"/>
          <w:lang w:eastAsia="lt-LT"/>
        </w:rPr>
        <w:t xml:space="preserve">nevyriausybines organizacijas, suinteresuotas visuomenines grupes, verslo atstovus, žurnalistus, viešosios informacijos rengėjus ir skleidėjus prisidėti prie </w:t>
      </w:r>
      <w:r>
        <w:rPr>
          <w:color w:val="000000"/>
          <w:szCs w:val="24"/>
          <w:lang w:eastAsia="lt-LT"/>
        </w:rPr>
        <w:t>P</w:t>
      </w:r>
      <w:r>
        <w:rPr>
          <w:shd w:val="clear" w:color="auto" w:fill="FFFFFF"/>
          <w:lang w:eastAsia="lt-LT"/>
        </w:rPr>
        <w:t>lano įgyvendinimo.</w:t>
      </w:r>
    </w:p>
    <w:p w:rsidR="00AE29E2" w:rsidRDefault="00D84113">
      <w:pPr>
        <w:spacing w:line="360" w:lineRule="atLeast"/>
        <w:ind w:firstLine="720"/>
        <w:jc w:val="both"/>
        <w:rPr>
          <w:szCs w:val="24"/>
          <w:lang w:eastAsia="lt-LT"/>
        </w:rPr>
      </w:pPr>
      <w:r>
        <w:rPr>
          <w:color w:val="000000"/>
          <w:szCs w:val="24"/>
          <w:lang w:eastAsia="lt-LT"/>
        </w:rPr>
        <w:t>5</w:t>
      </w:r>
      <w:r>
        <w:rPr>
          <w:color w:val="000000"/>
          <w:szCs w:val="24"/>
          <w:lang w:eastAsia="lt-LT"/>
        </w:rPr>
        <w:t xml:space="preserve">. Pripažinti netekusiu galios </w:t>
      </w:r>
      <w:r>
        <w:rPr>
          <w:color w:val="000000"/>
          <w:lang w:eastAsia="lt-LT"/>
        </w:rPr>
        <w:t>Lietuvos Respublikos Vyriausybės 2020 m. la</w:t>
      </w:r>
      <w:r>
        <w:rPr>
          <w:color w:val="000000"/>
          <w:lang w:eastAsia="lt-LT"/>
        </w:rPr>
        <w:t xml:space="preserve">pkričio 4 d. nutarimą Nr. 1232 „Dėl Lietuvos Respublikos nacionalinės kovos su korupcija </w:t>
      </w:r>
      <w:r>
        <w:rPr>
          <w:color w:val="000000"/>
          <w:lang w:eastAsia="lt-LT"/>
        </w:rPr>
        <w:br/>
        <w:t xml:space="preserve">2015–2025 metų programos įgyvendinimo 2020–2022 metų </w:t>
      </w:r>
      <w:proofErr w:type="spellStart"/>
      <w:r>
        <w:rPr>
          <w:color w:val="000000"/>
          <w:lang w:eastAsia="lt-LT"/>
        </w:rPr>
        <w:t>tarpinstitucinio</w:t>
      </w:r>
      <w:proofErr w:type="spellEnd"/>
      <w:r>
        <w:rPr>
          <w:color w:val="000000"/>
          <w:lang w:eastAsia="lt-LT"/>
        </w:rPr>
        <w:t xml:space="preserve"> veiklos plano patvirtinimo“.</w:t>
      </w:r>
    </w:p>
    <w:p w:rsidR="00AE29E2" w:rsidRDefault="00AE29E2">
      <w:pPr>
        <w:jc w:val="both"/>
        <w:rPr>
          <w:szCs w:val="24"/>
          <w:lang w:eastAsia="lt-LT"/>
        </w:rPr>
      </w:pPr>
    </w:p>
    <w:p w:rsidR="00AE29E2" w:rsidRDefault="00AE29E2">
      <w:pPr>
        <w:jc w:val="both"/>
        <w:rPr>
          <w:lang w:eastAsia="lt-LT"/>
        </w:rPr>
      </w:pPr>
    </w:p>
    <w:p w:rsidR="00AE29E2" w:rsidRDefault="00D84113">
      <w:pPr>
        <w:jc w:val="both"/>
        <w:rPr>
          <w:lang w:eastAsia="lt-LT"/>
        </w:rPr>
      </w:pPr>
    </w:p>
    <w:p w:rsidR="00AE29E2" w:rsidRDefault="00D84113">
      <w:pPr>
        <w:tabs>
          <w:tab w:val="center" w:pos="-7800"/>
          <w:tab w:val="left" w:pos="6237"/>
          <w:tab w:val="right" w:pos="8306"/>
        </w:tabs>
        <w:rPr>
          <w:lang w:eastAsia="lt-LT"/>
        </w:rPr>
      </w:pPr>
      <w:r>
        <w:rPr>
          <w:lang w:eastAsia="lt-LT"/>
        </w:rPr>
        <w:t>Ministrė Pirmininkė</w:t>
      </w:r>
      <w:r>
        <w:rPr>
          <w:lang w:eastAsia="lt-LT"/>
        </w:rPr>
        <w:tab/>
        <w:t xml:space="preserve">Ingrida </w:t>
      </w:r>
      <w:proofErr w:type="spellStart"/>
      <w:r>
        <w:rPr>
          <w:lang w:eastAsia="lt-LT"/>
        </w:rPr>
        <w:t>Šimonytė</w:t>
      </w:r>
      <w:proofErr w:type="spellEnd"/>
    </w:p>
    <w:p w:rsidR="00AE29E2" w:rsidRDefault="00AE29E2">
      <w:pPr>
        <w:tabs>
          <w:tab w:val="center" w:pos="-7800"/>
          <w:tab w:val="left" w:pos="6237"/>
          <w:tab w:val="right" w:pos="8306"/>
        </w:tabs>
        <w:rPr>
          <w:lang w:eastAsia="lt-LT"/>
        </w:rPr>
      </w:pPr>
    </w:p>
    <w:p w:rsidR="00AE29E2" w:rsidRDefault="00AE29E2">
      <w:pPr>
        <w:tabs>
          <w:tab w:val="center" w:pos="-7800"/>
          <w:tab w:val="left" w:pos="6237"/>
          <w:tab w:val="right" w:pos="8306"/>
        </w:tabs>
        <w:rPr>
          <w:lang w:eastAsia="lt-LT"/>
        </w:rPr>
      </w:pPr>
    </w:p>
    <w:p w:rsidR="00AE29E2" w:rsidRDefault="00AE29E2">
      <w:pPr>
        <w:tabs>
          <w:tab w:val="center" w:pos="-7800"/>
          <w:tab w:val="left" w:pos="6237"/>
          <w:tab w:val="right" w:pos="8306"/>
        </w:tabs>
        <w:rPr>
          <w:lang w:eastAsia="lt-LT"/>
        </w:rPr>
      </w:pPr>
    </w:p>
    <w:p w:rsidR="00AE29E2" w:rsidRDefault="00D84113">
      <w:pPr>
        <w:tabs>
          <w:tab w:val="center" w:pos="-7800"/>
          <w:tab w:val="left" w:pos="6237"/>
          <w:tab w:val="right" w:pos="8306"/>
        </w:tabs>
        <w:rPr>
          <w:lang w:eastAsia="lt-LT"/>
        </w:rPr>
      </w:pPr>
      <w:r>
        <w:rPr>
          <w:lang w:eastAsia="lt-LT"/>
        </w:rPr>
        <w:t>Teisingumo ministrė</w:t>
      </w:r>
      <w:r>
        <w:rPr>
          <w:lang w:eastAsia="lt-LT"/>
        </w:rPr>
        <w:tab/>
      </w:r>
      <w:proofErr w:type="spellStart"/>
      <w:r>
        <w:rPr>
          <w:lang w:eastAsia="lt-LT"/>
        </w:rPr>
        <w:t>Ew</w:t>
      </w:r>
      <w:r>
        <w:rPr>
          <w:lang w:eastAsia="lt-LT"/>
        </w:rPr>
        <w:t>elina</w:t>
      </w:r>
      <w:proofErr w:type="spellEnd"/>
      <w:r>
        <w:rPr>
          <w:lang w:eastAsia="lt-LT"/>
        </w:rPr>
        <w:t xml:space="preserve"> </w:t>
      </w:r>
      <w:proofErr w:type="spellStart"/>
      <w:r>
        <w:rPr>
          <w:lang w:eastAsia="lt-LT"/>
        </w:rPr>
        <w:t>Dobrowolska</w:t>
      </w:r>
      <w:proofErr w:type="spellEnd"/>
    </w:p>
    <w:sectPr w:rsidR="00AE29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701" w:header="567" w:footer="56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9E2" w:rsidRDefault="00D84113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:rsidR="00AE29E2" w:rsidRDefault="00D84113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9E2" w:rsidRDefault="00AE29E2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9E2" w:rsidRDefault="00AE29E2">
    <w:pPr>
      <w:tabs>
        <w:tab w:val="center" w:pos="4153"/>
        <w:tab w:val="right" w:pos="8306"/>
      </w:tabs>
      <w:rPr>
        <w:lang w:eastAsia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9E2" w:rsidRDefault="00AE29E2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9E2" w:rsidRDefault="00D84113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:rsidR="00AE29E2" w:rsidRDefault="00D84113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9E2" w:rsidRDefault="00D84113">
    <w:pPr>
      <w:framePr w:wrap="auto" w:vAnchor="text" w:hAnchor="margin" w:xAlign="center" w:y="1"/>
      <w:tabs>
        <w:tab w:val="center" w:pos="4153"/>
        <w:tab w:val="right" w:pos="8306"/>
      </w:tabs>
      <w:spacing w:after="160" w:line="259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end"/>
    </w:r>
  </w:p>
  <w:p w:rsidR="00AE29E2" w:rsidRDefault="00AE29E2">
    <w:pPr>
      <w:tabs>
        <w:tab w:val="center" w:pos="4153"/>
        <w:tab w:val="right" w:pos="8306"/>
      </w:tabs>
      <w:spacing w:after="160" w:line="259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9E2" w:rsidRDefault="00D84113">
    <w:pPr>
      <w:framePr w:wrap="auto" w:vAnchor="text" w:hAnchor="margin" w:xAlign="center" w:y="1"/>
      <w:tabs>
        <w:tab w:val="center" w:pos="4153"/>
        <w:tab w:val="right" w:pos="8306"/>
      </w:tabs>
      <w:spacing w:after="160" w:line="259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>
      <w:rPr>
        <w:lang w:eastAsia="lt-LT"/>
      </w:rPr>
      <w:t>2</w:t>
    </w:r>
    <w:r>
      <w:rPr>
        <w:lang w:eastAsia="lt-LT"/>
      </w:rPr>
      <w:fldChar w:fldCharType="end"/>
    </w:r>
  </w:p>
  <w:p w:rsidR="00AE29E2" w:rsidRDefault="00AE29E2">
    <w:pPr>
      <w:tabs>
        <w:tab w:val="center" w:pos="4153"/>
        <w:tab w:val="right" w:pos="8306"/>
      </w:tabs>
      <w:spacing w:after="160" w:line="259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9E2" w:rsidRDefault="00AE29E2">
    <w:pPr>
      <w:tabs>
        <w:tab w:val="center" w:pos="4153"/>
        <w:tab w:val="right" w:pos="8306"/>
      </w:tabs>
      <w:spacing w:after="160" w:line="259" w:lineRule="auto"/>
      <w:rPr>
        <w:lang w:eastAsia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6E7"/>
    <w:rsid w:val="004C66E7"/>
    <w:rsid w:val="00AE29E2"/>
    <w:rsid w:val="00D8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994043"/>
  <w15:docId w15:val="{DBF221B3-A7E6-410D-A07D-10305C857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
<Relationships xmlns="http://schemas.openxmlformats.org/package/2006/relationships">
  <Relationship Id="rId10" Type="http://schemas.openxmlformats.org/officeDocument/2006/relationships/footer" Target="footer1.xml"/>
  <Relationship Id="rId11" Type="http://schemas.openxmlformats.org/officeDocument/2006/relationships/footer" Target="footer2.xml"/>
  <Relationship Id="rId12" Type="http://schemas.openxmlformats.org/officeDocument/2006/relationships/header" Target="header3.xml"/>
  <Relationship Id="rId13" Type="http://schemas.openxmlformats.org/officeDocument/2006/relationships/footer" Target="footer3.xml"/>
  <Relationship Id="rId14" Type="http://schemas.openxmlformats.org/officeDocument/2006/relationships/fontTable" Target="fontTable.xml"/>
  <Relationship Id="rId15" Type="http://schemas.openxmlformats.org/officeDocument/2006/relationships/theme" Target="theme/theme1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image" Target="media/image1.png"/>
  <Relationship Id="rId8" Type="http://schemas.openxmlformats.org/officeDocument/2006/relationships/header" Target="header1.xml"/>
  <Relationship Id="rId9" Type="http://schemas.openxmlformats.org/officeDocument/2006/relationships/header" Target="header2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1495</Characters>
  <Application>Microsoft Office Word</Application>
  <DocSecurity>0</DocSecurity>
  <Lines>12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1685</CharactersWithSpaces>
  <SharedDoc>false</SharedDoc>
  <HyperlinkBase/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2023-05-05T06:32:00Z</dcterms:created>
  <dc:creator>lrvk</dc:creator>
  <lastModifiedBy>ŠAULYTĖ SKAIRIENĖ Dalia</lastModifiedBy>
  <lastPrinted>2017-06-01T05:28:00Z</lastPrinted>
  <dcterms:modified xsi:type="dcterms:W3CDTF">2023-05-05T07:04:00Z</dcterms:modified>
  <revision>3</revision>
</coreProperties>
</file>